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FC8"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Name</w:t>
      </w:r>
    </w:p>
    <w:p w:rsidR="00D30CEF"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Instructor`s name</w:t>
      </w:r>
      <w:bookmarkStart w:id="0" w:name="_GoBack"/>
      <w:bookmarkEnd w:id="0"/>
    </w:p>
    <w:p w:rsidR="00D30CEF" w:rsidRP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Course</w:t>
      </w:r>
    </w:p>
    <w:p w:rsidR="00D30CEF" w:rsidRDefault="00D30CEF" w:rsidP="00D30CEF">
      <w:pPr>
        <w:spacing w:line="480" w:lineRule="auto"/>
        <w:rPr>
          <w:rFonts w:ascii="Times New Roman" w:hAnsi="Times New Roman" w:cs="Times New Roman"/>
          <w:sz w:val="24"/>
          <w:szCs w:val="24"/>
        </w:rPr>
      </w:pPr>
      <w:r w:rsidRPr="00D30CEF">
        <w:rPr>
          <w:rFonts w:ascii="Times New Roman" w:hAnsi="Times New Roman" w:cs="Times New Roman"/>
          <w:sz w:val="24"/>
          <w:szCs w:val="24"/>
        </w:rPr>
        <w:t xml:space="preserve">Date </w:t>
      </w:r>
    </w:p>
    <w:p w:rsidR="00D30CEF" w:rsidRDefault="00D30CEF" w:rsidP="00C519F4">
      <w:pPr>
        <w:spacing w:line="480" w:lineRule="auto"/>
        <w:jc w:val="center"/>
        <w:rPr>
          <w:rFonts w:ascii="Times New Roman" w:hAnsi="Times New Roman" w:cs="Times New Roman"/>
          <w:sz w:val="24"/>
          <w:szCs w:val="24"/>
        </w:rPr>
      </w:pPr>
      <w:r>
        <w:rPr>
          <w:rFonts w:ascii="Times New Roman" w:hAnsi="Times New Roman" w:cs="Times New Roman"/>
          <w:sz w:val="24"/>
          <w:szCs w:val="24"/>
        </w:rPr>
        <w:t>Executive summary: Budget allocation</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 xml:space="preserve">Budgeting is an integral financial process that is not only critical regarding its preparation but also its management and implementation. Budgeting has two essential sections and involvements that define and make it necessary; the source of funds, otherwise called the income and the use of funds, fondly called the expenditure. It is the desire or perhaps a general and rational principle that at worst the income and the spending should be equal otherwise the income section should always dwarf expenditure. While these goals, especially the latter, are still what budgeters work towards and for, it is not uncommon for the former to play out and even a complete reverse as seen by Bob Marcus when he requests for a budget request from the coaches. One thing that palpably plays out is self-interest where each coach has their eyes fixed on bettering their teams, through excessive and sometimes unjustified requests, without regard to other groups that are equally part of the co-curricular program of </w:t>
      </w:r>
      <w:proofErr w:type="spellStart"/>
      <w:r w:rsidRPr="00E959D7">
        <w:rPr>
          <w:rFonts w:ascii="Times New Roman" w:hAnsi="Times New Roman" w:cs="Times New Roman"/>
          <w:sz w:val="24"/>
          <w:szCs w:val="24"/>
        </w:rPr>
        <w:t>Oakbend</w:t>
      </w:r>
      <w:proofErr w:type="spellEnd"/>
      <w:r w:rsidRPr="00E959D7">
        <w:rPr>
          <w:rFonts w:ascii="Times New Roman" w:hAnsi="Times New Roman" w:cs="Times New Roman"/>
          <w:sz w:val="24"/>
          <w:szCs w:val="24"/>
        </w:rPr>
        <w:t xml:space="preserve"> High school. What comes out of this scenario is that the administrator, Mr. Marcus has to walk a tightrope, staying rightly and tightly in the middle, satisfying the financial equation while sticking on the objective of the school and district regarding talent development.</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 xml:space="preserve">While working with a surplus would be joyful and comfortable, ease and complexity disappear and set in respectively in the case of a deficit, as the scenario presents. It is undeniably hectic to </w:t>
      </w:r>
      <w:r w:rsidRPr="00E959D7">
        <w:rPr>
          <w:rFonts w:ascii="Times New Roman" w:hAnsi="Times New Roman" w:cs="Times New Roman"/>
          <w:sz w:val="24"/>
          <w:szCs w:val="24"/>
        </w:rPr>
        <w:lastRenderedPageBreak/>
        <w:t>work with a $52,000 deficit. It becomes heat cracking when it soars to more than $78,000. The central theme here is to work in adherence to several approaches to operate within the provisions. However, Mr. Marcus would proceed to rectify the situation while acknowledging two fundamental principles; fairness and goals. As the administrator, he has to stand firm in allocation while serving to fulfill the purpose. Fairness is not limited to financial propriety or the lack of it thereof, but also stretches to the moral obligation and considerations of the parties to the budget. It goes without saying that the parties, in this case, are the students who are working to develop their talents and their respective coaches who are facilitating this effort which again is in alignment with the district`s interests.</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t xml:space="preserve">There is no doubt that cost reduction and revenue increment are the two options to keep the budget operational in this scenario, but the most viable is cost reduction. It is, by general practice and standard life procedure, easy to decrease than to annex. In cost reduction in the budgetary allocation, there is the option of pursuing program budgeting as well as line budgeting. As it is, program budgeting has failed in large part as the inquiry by Mr. Marcus reveals. Therefore, employing line budgeting would be the best pursuit, albeit with a blend of program budgeting. It is crucial to get still into details of the proposal as presented by the coaches. While eliminating wastes is a central objective in trimming the budget into the fit, there is need to proceed with unique insight and especially with consideration of the performance and justifications of the figures. The Swimming and Golf coaches issue explanations as to why their travel and supplies requests have a significant variance from what the other football, coaches presented. However, in resonance with the framework of fairness and mission, football forms the basis and core of investigative analysis not only to find and root out unnecessary allocations at the expense </w:t>
      </w:r>
      <w:r>
        <w:rPr>
          <w:rFonts w:ascii="Times New Roman" w:hAnsi="Times New Roman" w:cs="Times New Roman"/>
          <w:sz w:val="24"/>
          <w:szCs w:val="24"/>
        </w:rPr>
        <w:t xml:space="preserve">of other teams but to </w:t>
      </w:r>
      <w:r w:rsidRPr="00E959D7">
        <w:rPr>
          <w:rFonts w:ascii="Times New Roman" w:hAnsi="Times New Roman" w:cs="Times New Roman"/>
          <w:sz w:val="24"/>
          <w:szCs w:val="24"/>
        </w:rPr>
        <w:t>front and enforce accountability.</w:t>
      </w:r>
    </w:p>
    <w:p w:rsidR="00E959D7" w:rsidRPr="00E959D7" w:rsidRDefault="00E959D7" w:rsidP="00E959D7">
      <w:pPr>
        <w:spacing w:line="480" w:lineRule="auto"/>
        <w:rPr>
          <w:rFonts w:ascii="Times New Roman" w:hAnsi="Times New Roman" w:cs="Times New Roman"/>
          <w:sz w:val="24"/>
          <w:szCs w:val="24"/>
        </w:rPr>
      </w:pPr>
      <w:r w:rsidRPr="00E959D7">
        <w:rPr>
          <w:rFonts w:ascii="Times New Roman" w:hAnsi="Times New Roman" w:cs="Times New Roman"/>
          <w:sz w:val="24"/>
          <w:szCs w:val="24"/>
        </w:rPr>
        <w:lastRenderedPageBreak/>
        <w:t xml:space="preserve">While cost reduction is the most available option, income soliciting can` be left out in this case. As hinted by </w:t>
      </w:r>
      <w:proofErr w:type="spellStart"/>
      <w:r w:rsidRPr="00E959D7">
        <w:rPr>
          <w:rFonts w:ascii="Times New Roman" w:hAnsi="Times New Roman" w:cs="Times New Roman"/>
          <w:sz w:val="24"/>
          <w:szCs w:val="24"/>
        </w:rPr>
        <w:t>Glender</w:t>
      </w:r>
      <w:proofErr w:type="spellEnd"/>
      <w:r w:rsidRPr="00E959D7">
        <w:rPr>
          <w:rFonts w:ascii="Times New Roman" w:hAnsi="Times New Roman" w:cs="Times New Roman"/>
          <w:sz w:val="24"/>
          <w:szCs w:val="24"/>
        </w:rPr>
        <w:t>. Booster funds people bring in money that goes under the administration of former head football coach where coaches receive reimbursements for their spending. Perhaps this explains why the football program operates on an exceptionally high budget relative to the others. There is ever practical need to tame this so that the allocation as the situation fits. In eliminating this leak, it is only critical and rational that each team receives its allocations from booster funds where it is responsible for overall management and administration of the same. Another way and avenue of keeping the budget in check are by considering the participation fee. While it is the district`s directive and objective for talent development through games, and by proving total funding, it is no doubt that the fall in the annual allocation by the amount stated means failure on their part. A reduction in taxes should not directly translate to a bleak future regarding the extracurricular realm and so engaging in participation fee would keep it abreast.  Levying a small fee on each student who part</w:t>
      </w:r>
      <w:r>
        <w:rPr>
          <w:rFonts w:ascii="Times New Roman" w:hAnsi="Times New Roman" w:cs="Times New Roman"/>
          <w:sz w:val="24"/>
          <w:szCs w:val="24"/>
        </w:rPr>
        <w:t>i</w:t>
      </w:r>
      <w:r w:rsidRPr="00E959D7">
        <w:rPr>
          <w:rFonts w:ascii="Times New Roman" w:hAnsi="Times New Roman" w:cs="Times New Roman"/>
          <w:sz w:val="24"/>
          <w:szCs w:val="24"/>
        </w:rPr>
        <w:t>cipates would help to fill the deficit in the budget and so the slash would not have to be as massive. There is justification, first as explained by Garrison, the basketball coach and then the failure on the part of the district to provide full funding as the case has always been.</w:t>
      </w: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E959D7" w:rsidRPr="00E959D7" w:rsidRDefault="00E959D7" w:rsidP="00E959D7">
      <w:pPr>
        <w:spacing w:line="480" w:lineRule="auto"/>
        <w:rPr>
          <w:rFonts w:ascii="Times New Roman" w:hAnsi="Times New Roman" w:cs="Times New Roman"/>
          <w:sz w:val="24"/>
          <w:szCs w:val="24"/>
        </w:rPr>
      </w:pPr>
    </w:p>
    <w:p w:rsidR="00D30CEF" w:rsidRPr="00D30CEF" w:rsidRDefault="00D30CEF" w:rsidP="00D30CEF">
      <w:pPr>
        <w:spacing w:line="480" w:lineRule="auto"/>
        <w:rPr>
          <w:rFonts w:ascii="Times New Roman" w:hAnsi="Times New Roman" w:cs="Times New Roman"/>
          <w:sz w:val="24"/>
          <w:szCs w:val="24"/>
        </w:rPr>
      </w:pPr>
    </w:p>
    <w:sectPr w:rsidR="00D30CEF" w:rsidRPr="00D30CEF" w:rsidSect="00904F1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21E" w:rsidRDefault="00D3521E" w:rsidP="00D30CEF">
      <w:pPr>
        <w:spacing w:after="0" w:line="240" w:lineRule="auto"/>
      </w:pPr>
      <w:r>
        <w:separator/>
      </w:r>
    </w:p>
  </w:endnote>
  <w:endnote w:type="continuationSeparator" w:id="0">
    <w:p w:rsidR="00D3521E" w:rsidRDefault="00D3521E" w:rsidP="00D30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21E" w:rsidRDefault="00D3521E" w:rsidP="00D30CEF">
      <w:pPr>
        <w:spacing w:after="0" w:line="240" w:lineRule="auto"/>
      </w:pPr>
      <w:r>
        <w:separator/>
      </w:r>
    </w:p>
  </w:footnote>
  <w:footnote w:type="continuationSeparator" w:id="0">
    <w:p w:rsidR="00D3521E" w:rsidRDefault="00D3521E" w:rsidP="00D30C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98701876"/>
      <w:docPartObj>
        <w:docPartGallery w:val="Page Numbers (Top of Page)"/>
        <w:docPartUnique/>
      </w:docPartObj>
    </w:sdtPr>
    <w:sdtEndPr>
      <w:rPr>
        <w:noProof/>
      </w:rPr>
    </w:sdtEndPr>
    <w:sdtContent>
      <w:p w:rsidR="00D30CEF" w:rsidRPr="00D30CEF" w:rsidRDefault="00D30CEF">
        <w:pPr>
          <w:pStyle w:val="Header"/>
          <w:jc w:val="right"/>
          <w:rPr>
            <w:rFonts w:ascii="Times New Roman" w:hAnsi="Times New Roman" w:cs="Times New Roman"/>
            <w:sz w:val="24"/>
            <w:szCs w:val="24"/>
          </w:rPr>
        </w:pPr>
        <w:r w:rsidRPr="00D30CEF">
          <w:rPr>
            <w:rFonts w:ascii="Times New Roman" w:hAnsi="Times New Roman" w:cs="Times New Roman"/>
            <w:sz w:val="24"/>
            <w:szCs w:val="24"/>
          </w:rPr>
          <w:t xml:space="preserve">Surname </w:t>
        </w:r>
        <w:r w:rsidR="00904F18" w:rsidRPr="00D30CEF">
          <w:rPr>
            <w:rFonts w:ascii="Times New Roman" w:hAnsi="Times New Roman" w:cs="Times New Roman"/>
            <w:sz w:val="24"/>
            <w:szCs w:val="24"/>
          </w:rPr>
          <w:fldChar w:fldCharType="begin"/>
        </w:r>
        <w:r w:rsidRPr="00D30CEF">
          <w:rPr>
            <w:rFonts w:ascii="Times New Roman" w:hAnsi="Times New Roman" w:cs="Times New Roman"/>
            <w:sz w:val="24"/>
            <w:szCs w:val="24"/>
          </w:rPr>
          <w:instrText xml:space="preserve"> PAGE   \* MERGEFORMAT </w:instrText>
        </w:r>
        <w:r w:rsidR="00904F18" w:rsidRPr="00D30CEF">
          <w:rPr>
            <w:rFonts w:ascii="Times New Roman" w:hAnsi="Times New Roman" w:cs="Times New Roman"/>
            <w:sz w:val="24"/>
            <w:szCs w:val="24"/>
          </w:rPr>
          <w:fldChar w:fldCharType="separate"/>
        </w:r>
        <w:r w:rsidR="00C519F4">
          <w:rPr>
            <w:rFonts w:ascii="Times New Roman" w:hAnsi="Times New Roman" w:cs="Times New Roman"/>
            <w:noProof/>
            <w:sz w:val="24"/>
            <w:szCs w:val="24"/>
          </w:rPr>
          <w:t>3</w:t>
        </w:r>
        <w:r w:rsidR="00904F18" w:rsidRPr="00D30CEF">
          <w:rPr>
            <w:rFonts w:ascii="Times New Roman" w:hAnsi="Times New Roman" w:cs="Times New Roman"/>
            <w:noProof/>
            <w:sz w:val="24"/>
            <w:szCs w:val="24"/>
          </w:rPr>
          <w:fldChar w:fldCharType="end"/>
        </w:r>
      </w:p>
    </w:sdtContent>
  </w:sdt>
  <w:p w:rsidR="00D30CEF" w:rsidRPr="00D30CEF" w:rsidRDefault="00D30CE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30CEF"/>
    <w:rsid w:val="00126FC8"/>
    <w:rsid w:val="00904F18"/>
    <w:rsid w:val="00C519F4"/>
    <w:rsid w:val="00C751C3"/>
    <w:rsid w:val="00D30CEF"/>
    <w:rsid w:val="00D3521E"/>
    <w:rsid w:val="00E959D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F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CEF"/>
  </w:style>
  <w:style w:type="paragraph" w:styleId="Footer">
    <w:name w:val="footer"/>
    <w:basedOn w:val="Normal"/>
    <w:link w:val="FooterChar"/>
    <w:uiPriority w:val="99"/>
    <w:unhideWhenUsed/>
    <w:rsid w:val="00D3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CEF"/>
  </w:style>
  <w:style w:type="paragraph" w:styleId="Footer">
    <w:name w:val="footer"/>
    <w:basedOn w:val="Normal"/>
    <w:link w:val="FooterChar"/>
    <w:uiPriority w:val="99"/>
    <w:unhideWhenUsed/>
    <w:rsid w:val="00D30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C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772</Words>
  <Characters>4406</Characters>
  <Application>Microsoft Office Word</Application>
  <DocSecurity>0</DocSecurity>
  <Lines>36</Lines>
  <Paragraphs>10</Paragraphs>
  <ScaleCrop>false</ScaleCrop>
  <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2018-04-02T02:43:00Z</dcterms:created>
  <dcterms:modified xsi:type="dcterms:W3CDTF">2018-04-02T02:43:00Z</dcterms:modified>
</cp:coreProperties>
</file>